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349AE" w14:textId="77777777" w:rsidR="00DC4F51" w:rsidRPr="003A3434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bookmarkStart w:id="0" w:name="_GoBack"/>
      <w:bookmarkEnd w:id="0"/>
      <w:r w:rsidRPr="003A3434">
        <w:rPr>
          <w:rFonts w:ascii="Arial" w:eastAsia="Times New Roman" w:hAnsi="Arial" w:cs="Arial"/>
          <w:b/>
          <w:lang w:eastAsia="sk-SK"/>
        </w:rPr>
        <w:t>DOHODA O ODKLADE PLNENIA</w:t>
      </w:r>
      <w:r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057349AF" w14:textId="77777777" w:rsidR="00DC4F51" w:rsidRPr="00A9144A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057349B0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057349B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2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57349B3" w14:textId="77777777" w:rsidR="00DC4F51" w:rsidRPr="00A9144A" w:rsidRDefault="00DC4F51" w:rsidP="00DC4F51">
      <w:pPr>
        <w:keepNext/>
        <w:numPr>
          <w:ilvl w:val="0"/>
          <w:numId w:val="2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057349B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5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057349B6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7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B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C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057349B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B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B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057349C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057349C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057349C2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na základe splnomocnenia obsiahnutého v Zmluve o vykonávaní časti úloh riadiaceho orgánu sprostredkovateľským orgánom zo dňa ............................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057349C5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7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057349C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C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C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057349CB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C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057349C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D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57349D2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057349D4" w14:textId="77777777" w:rsidR="00DC4F51" w:rsidRPr="00A9144A" w:rsidRDefault="00DC4F51" w:rsidP="00DC4F51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5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057349D6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Strany dohody uzatvorili dňa .................... Zmluvu o poskytnutí nenávratného finančného príspevku č. ..........................(ďalej len „Zmluva o poskytnutí NFP“, nenávratný finančný príspevok ďalej v texte tejto dohody len „NFP“) za účelom realizácie aktivít projektu.</w:t>
      </w:r>
    </w:p>
    <w:p w14:paraId="057349D7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8" w14:textId="77777777" w:rsidR="00DC4F51" w:rsidRPr="00A9144A" w:rsidRDefault="00DC4F51" w:rsidP="00DC4F51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9" w14:textId="77777777" w:rsidR="00DC4F51" w:rsidRPr="00A9144A" w:rsidRDefault="00DC4F51" w:rsidP="00DC4F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A" w14:textId="77777777" w:rsidR="00DC4F51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Na základe zisteného porušenia legislatívy EÚ/SR/zmluvných podmienok ...... a súvisiacej zdokumentovanej nezrovnalosti č. ....................... vznikol Veriteľovi nárok na vrátenie príspevku vo výške .................EUR (slovom.............................................................................................. (ďalej aj „dlh“) poskytnutého na financovanie projektu od Dlžníka, k čomu Veriteľ Dlžníka vyzval dňa .............................  žiadosťou o vrátenie finančných prostriedkov č. ... .</w:t>
      </w:r>
    </w:p>
    <w:p w14:paraId="057349DB" w14:textId="77777777" w:rsidR="00DC4F51" w:rsidRPr="00EF14DD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DC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057349DD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na základe odôvodnenej písomnej žiadosti zo dňa(DD.MM.RRRR) v súlade s § 45 zákona č. 292/2014 Z. z.,  požiadal Poskytovateľa o uzatvorenie dohody o odklade plnenia doručenej Poskytovateľovi dňa ....................................</w:t>
      </w:r>
    </w:p>
    <w:p w14:paraId="057349DE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požiadal o odklad plnenia na dobu nie dlhšiu ako jeden rok odo dňa nasledujúceho po 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uplynutí lehoty uvedenej vo výzve 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o vrátenie finančných prostriedkov č.....................</w:t>
      </w:r>
    </w:p>
    <w:p w14:paraId="057349DF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057349E0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svoj dlh písomne uznal vo forme notárskej zápisnice čo do dôvodu aj výšky dňa ................; odpis notárskej zápisnice predstavuje prílohu č. 1 k tejto dohode a súčasne</w:t>
      </w:r>
    </w:p>
    <w:p w14:paraId="057349E1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odklade plnenia medzi Prijímateľom a Poskytovateľom za účelom vysporiadania finančných vzťahov.</w:t>
      </w:r>
    </w:p>
    <w:p w14:paraId="057349E2" w14:textId="77777777" w:rsidR="00DC4F51" w:rsidRPr="00A9144A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57349E3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057349E4" w14:textId="77777777" w:rsidR="00DC4F51" w:rsidRPr="00A9144A" w:rsidRDefault="00DC4F51" w:rsidP="00DC4F51">
      <w:pPr>
        <w:numPr>
          <w:ilvl w:val="1"/>
          <w:numId w:val="2"/>
        </w:numPr>
        <w:tabs>
          <w:tab w:val="num" w:pos="540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sa Dlžník zaväzuje splniť svoj peňažný záväzok voči Veriteľovi, špecifikovaný v čl. 2 tejto dohody, a to najneskôr do.............Dlžník je oprávnený splniť svoj záväzok voči Veriteľovi aj v skoršom termíne, ako je dohodnuté v predchádzajúcej vete.</w:t>
      </w:r>
    </w:p>
    <w:p w14:paraId="057349E5" w14:textId="77777777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sa zaväzuje splatiť svoj dlh v zmysle čl. 3 ods. 3.1 tejto dohody na účet IBAN ........................................V prípade zmeny účtu je Veriteľ povinný o tejto skutočnosti Dlžníka vopred včas písomne informovať. </w:t>
      </w:r>
    </w:p>
    <w:p w14:paraId="057349E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Dlh sa považuje za uhradený dňom pripísania všetkých finančných prostriedkov uvedených v ods. 2.2 tejto dohody na účet Veriteľa uvedený v čl. 3 ods. 3.2 tejto dohody.</w:t>
      </w:r>
    </w:p>
    <w:p w14:paraId="057349E7" w14:textId="77777777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je povinný po úhrade dlhu zaslať Veriteľovi vyplnený formulár „Oznámenie o vysporiadaní finančných vzťahov“, a to do desiatich kalendárnych dní odo dňa uskutočnenia úhrady prostriedkov v súlade s výpisom z bankového účtu. Vzor formulára je prílohou dokumentu Systém finančného riadenia štrukturálnych fondov, Kohézneho fondu a Európskeho námorného a rybárskeho fondu na programové obdobie 2014-2020 a Veriteľ ho poskytne Dlžníkovi elektronicky. </w:t>
      </w:r>
    </w:p>
    <w:p w14:paraId="057349E8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Dlžník nezaplatí dlh v súlade s touto dohodou, veriteľ je na základe notárskej zápisnice špecifikovanej v čl. 2 ods. 2.3 tejto dohody, oprávnený vymáhať dlh ako aj úroky z omeškania v exekučnom konaní podľa zákona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Národnej rady Slovenskej republiky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č.233/1995 Z. z. o súdnych exekútoroch a exekučnej činnosti (Exekučný poriadok) a o zmene a doplnení ďalších zákonov v znení neskorších predpisov.</w:t>
      </w:r>
    </w:p>
    <w:p w14:paraId="057349E9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Okrem úrokov z omeškania vzniknutých z dôvodu nezaplatenia dlhu zo strany Dlžníka v súlade s touto dohodou podľa čl. 3 ods. 3.5, Veriteľ je v zmysle </w:t>
      </w: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§ 45 zákona ods. 6 č. 292/2014 Z. z povinný účtovať aj úroky z omeškania odo dňa pôvodnej splatnosti záväzku Dlžníka uvedenej v žiadosti o vrátenie finančných prostriedkov č. ............</w:t>
      </w:r>
    </w:p>
    <w:p w14:paraId="057349EA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Úroky z omeškania podľa č. 3 ods. 3.6 tejto dohody sa určujú vo výške príslušnej sadzby určenej Európskou komisiou platnej v deň podpisu dohody o</w:t>
      </w:r>
      <w:r>
        <w:rPr>
          <w:rFonts w:ascii="Arial" w:eastAsia="Times New Roman" w:hAnsi="Arial" w:cs="Arial"/>
          <w:sz w:val="18"/>
          <w:szCs w:val="18"/>
          <w:lang w:eastAsia="sk-SK"/>
        </w:rPr>
        <w:t> odklade plnenia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č................) zvýšená o maržu, ktorej výška závisí od ratingu Dlžníka a od úrovne poskytnutého zabezpečenia (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................je vo výške .................. %.</w:t>
      </w:r>
    </w:p>
    <w:p w14:paraId="057349EB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57349EC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>Veriteľ a Dlžník sa dohodli, že úrok podľa čl. 3 ods. 3.6 tejto dohody sa začína počítať odo dňa nasledujúceho po dni, ktorým uplynie lehota splatnosti uvedená v</w:t>
      </w:r>
      <w:r>
        <w:rPr>
          <w:rFonts w:ascii="Arial" w:eastAsia="Times New Roman" w:hAnsi="Arial" w:cs="Arial"/>
          <w:sz w:val="18"/>
          <w:szCs w:val="18"/>
          <w:lang w:eastAsia="sk-SK"/>
        </w:rPr>
        <w:t>o výzve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č. ................ Základ na výpočet úroku z omeškania predstavuje nesplatená časť dlhu.</w:t>
      </w:r>
    </w:p>
    <w:p w14:paraId="057349ED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057349EE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 moment úhrady dlhu vrátane úrokov z omeškania sa považuje deň pripísania finančných prostriedkov na účet uvedený v čl. 3 ods. 3.2. Ak deň úhrady je dňom pracovného pokoja alebo štátnym sviatkom, za deň úhrady sa považuje pracovný deň, ktorý nasleduje po dni pracovného pokoja, resp. štátneho sviatku.</w:t>
      </w:r>
    </w:p>
    <w:p w14:paraId="057349EF" w14:textId="77777777" w:rsidR="00DC4F51" w:rsidRPr="00A9144A" w:rsidRDefault="00DC4F51" w:rsidP="00DC4F51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F0" w14:textId="77777777" w:rsidR="00DC4F51" w:rsidRPr="00A9144A" w:rsidRDefault="00DC4F51" w:rsidP="00DC4F51">
      <w:pPr>
        <w:keepNext/>
        <w:numPr>
          <w:ilvl w:val="0"/>
          <w:numId w:val="2"/>
        </w:numPr>
        <w:tabs>
          <w:tab w:val="num" w:pos="426"/>
        </w:tabs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057349F1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057349F2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 odklade plnenia (vrátane príloh) do systému ITMS, a to formou prílohy k žiadosti o vrátenie finančných prostriedkov. Veriteľ je zároveň povinný do troch pracovných dní zmeniť dátum splatnosti na žiadosti o vrátenie finančných prostriedkov v systéme ITMS podľa dohody o odklade plnenia.</w:t>
      </w:r>
    </w:p>
    <w:p w14:paraId="057349F3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057349F4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057349F5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...... rovnopisoch, pričom po podpise dohody dostane Dlžník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jeden rovnopis a .......rovnopisy dostane Veriteľ.</w:t>
      </w:r>
    </w:p>
    <w:p w14:paraId="057349F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057349F7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sa informovať o zverejnení dohody a to najneskôr nasledovný deň po dni jej zverejnenia. Ak je dohoda zverejnená viacerými spôsobmi, rozhodujúce je prvé zverejnenie dohody. </w:t>
      </w:r>
    </w:p>
    <w:p w14:paraId="057349F8" w14:textId="77777777" w:rsidR="00DC4F51" w:rsidRPr="00A9144A" w:rsidRDefault="00DC4F51" w:rsidP="00DC4F51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9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......................................</w:t>
      </w:r>
    </w:p>
    <w:p w14:paraId="057349FA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B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C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9FD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057349FE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F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0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Dlžníka v 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, dňa .....................................</w:t>
      </w:r>
    </w:p>
    <w:p w14:paraId="05734A0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2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3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Podpis: .......................................</w:t>
      </w:r>
    </w:p>
    <w:p w14:paraId="05734A04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05734A05" w14:textId="77777777" w:rsidR="00DC4F51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Príloha: 1. Kópia/odpis notárskej zápisnice</w:t>
      </w:r>
    </w:p>
    <w:p w14:paraId="05734A07" w14:textId="77777777" w:rsidR="00DC4F51" w:rsidRPr="00A9144A" w:rsidRDefault="00DC4F51" w:rsidP="00DC4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8" w14:textId="77777777" w:rsidR="006B279B" w:rsidRDefault="006B279B"/>
    <w:sectPr w:rsidR="006B279B" w:rsidSect="00041583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34A0B" w14:textId="77777777" w:rsidR="002C30AA" w:rsidRDefault="002C30AA" w:rsidP="00041583">
      <w:pPr>
        <w:spacing w:after="0" w:line="240" w:lineRule="auto"/>
      </w:pPr>
      <w:r>
        <w:separator/>
      </w:r>
    </w:p>
  </w:endnote>
  <w:endnote w:type="continuationSeparator" w:id="0">
    <w:p w14:paraId="05734A0C" w14:textId="77777777" w:rsidR="002C30AA" w:rsidRDefault="002C30AA" w:rsidP="0004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34A13" w14:textId="77777777"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05734A16" w14:textId="1CA9ED8B" w:rsidR="000E5838" w:rsidRPr="000E5838" w:rsidRDefault="005052EB" w:rsidP="005052EB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34A09" w14:textId="77777777" w:rsidR="002C30AA" w:rsidRDefault="002C30AA" w:rsidP="00041583">
      <w:pPr>
        <w:spacing w:after="0" w:line="240" w:lineRule="auto"/>
      </w:pPr>
      <w:r>
        <w:separator/>
      </w:r>
    </w:p>
  </w:footnote>
  <w:footnote w:type="continuationSeparator" w:id="0">
    <w:p w14:paraId="05734A0A" w14:textId="77777777" w:rsidR="002C30AA" w:rsidRDefault="002C30AA" w:rsidP="00041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34A11" w14:textId="77777777" w:rsidR="00041583" w:rsidRDefault="00041583" w:rsidP="0004158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5734A17" wp14:editId="05734A18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34A12" w14:textId="77777777" w:rsidR="000E5838" w:rsidRPr="000E5838" w:rsidRDefault="000E5838" w:rsidP="000E5838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0E5838">
      <w:rPr>
        <w:rFonts w:ascii="Times New Roman" w:hAnsi="Times New Roman" w:cs="Times New Roman"/>
        <w:i/>
        <w:sz w:val="20"/>
        <w:szCs w:val="20"/>
      </w:rPr>
      <w:t>Príloha č. 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2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51"/>
    <w:rsid w:val="00041583"/>
    <w:rsid w:val="000E5838"/>
    <w:rsid w:val="002C30AA"/>
    <w:rsid w:val="005052EB"/>
    <w:rsid w:val="006B279B"/>
    <w:rsid w:val="00D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4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4F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F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1583"/>
  </w:style>
  <w:style w:type="paragraph" w:styleId="Pta">
    <w:name w:val="footer"/>
    <w:basedOn w:val="Normlny"/>
    <w:link w:val="Pt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1583"/>
  </w:style>
  <w:style w:type="paragraph" w:styleId="Textbubliny">
    <w:name w:val="Balloon Text"/>
    <w:basedOn w:val="Normlny"/>
    <w:link w:val="TextbublinyChar"/>
    <w:uiPriority w:val="99"/>
    <w:semiHidden/>
    <w:unhideWhenUsed/>
    <w:rsid w:val="0004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4F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F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1583"/>
  </w:style>
  <w:style w:type="paragraph" w:styleId="Pta">
    <w:name w:val="footer"/>
    <w:basedOn w:val="Normlny"/>
    <w:link w:val="Pt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1583"/>
  </w:style>
  <w:style w:type="paragraph" w:styleId="Textbubliny">
    <w:name w:val="Balloon Text"/>
    <w:basedOn w:val="Normlny"/>
    <w:link w:val="TextbublinyChar"/>
    <w:uiPriority w:val="99"/>
    <w:semiHidden/>
    <w:unhideWhenUsed/>
    <w:rsid w:val="0004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C8EF1-C50C-47B7-A003-C6C973899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32469F-E499-4FBF-BCDA-A603C1DDA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D8179E-B31C-44C0-A2E3-FEC9744BCB43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Jana Hôrková</cp:lastModifiedBy>
  <cp:revision>4</cp:revision>
  <dcterms:created xsi:type="dcterms:W3CDTF">2015-11-05T08:09:00Z</dcterms:created>
  <dcterms:modified xsi:type="dcterms:W3CDTF">2016-01-14T08:11:00Z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